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82F" w:rsidRDefault="00AC182F" w:rsidP="00AC182F">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AC182F" w:rsidRDefault="00AC182F" w:rsidP="00AC182F">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AC182F" w:rsidRDefault="00AC182F" w:rsidP="00AC182F">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bookmarkStart w:id="0" w:name="_GoBack"/>
      <w:bookmarkEnd w:id="0"/>
    </w:p>
    <w:p w:rsidR="00AC182F" w:rsidRDefault="00AC182F" w:rsidP="00AC182F">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AC182F" w:rsidRDefault="00AC182F" w:rsidP="00AC182F">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AC182F" w:rsidRDefault="00207B38" w:rsidP="00AC182F">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Pr>
          <w:rFonts w:ascii="Times New Roman" w:eastAsiaTheme="majorHAnsi" w:hAnsi="Times New Roman" w:cs="Times New Roman"/>
          <w:color w:val="000000" w:themeColor="text1"/>
          <w:sz w:val="24"/>
          <w:szCs w:val="24"/>
          <w:lang w:eastAsia="zh-CN"/>
        </w:rPr>
        <w:t>Safety, Health, and Wellness</w:t>
      </w:r>
    </w:p>
    <w:p w:rsidR="00AC182F" w:rsidRPr="00B032FD" w:rsidRDefault="00207B38" w:rsidP="00AC182F">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Author’s Name</w:t>
      </w:r>
    </w:p>
    <w:p w:rsidR="00AC182F" w:rsidRPr="00B032FD" w:rsidRDefault="00207B38" w:rsidP="00AC182F">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Institutional Affiliation</w:t>
      </w:r>
    </w:p>
    <w:p w:rsidR="00AC182F" w:rsidRPr="00B032FD" w:rsidRDefault="00207B38" w:rsidP="00AC182F">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Instructor</w:t>
      </w:r>
    </w:p>
    <w:p w:rsidR="00AC182F" w:rsidRDefault="00207B38" w:rsidP="00AC182F">
      <w:pPr>
        <w:shd w:val="clear" w:color="auto" w:fill="FFFFFF"/>
        <w:spacing w:before="100" w:beforeAutospacing="1"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Date</w:t>
      </w:r>
    </w:p>
    <w:p w:rsidR="00AC182F" w:rsidRDefault="00AC182F" w:rsidP="00AC182F">
      <w:pPr>
        <w:pStyle w:val="Heading3"/>
        <w:shd w:val="clear" w:color="auto" w:fill="FFFFFF"/>
        <w:jc w:val="center"/>
        <w:rPr>
          <w:b w:val="0"/>
          <w:bCs w:val="0"/>
          <w:color w:val="1A1A1A"/>
          <w:sz w:val="24"/>
          <w:szCs w:val="24"/>
        </w:rPr>
      </w:pPr>
    </w:p>
    <w:p w:rsidR="00AC182F" w:rsidRPr="00AC182F" w:rsidRDefault="00207B38" w:rsidP="00AC182F">
      <w:pPr>
        <w:rPr>
          <w:rFonts w:ascii="Times New Roman" w:eastAsia="Times New Roman" w:hAnsi="Times New Roman" w:cs="Times New Roman"/>
          <w:color w:val="1A1A1A"/>
          <w:sz w:val="24"/>
          <w:szCs w:val="24"/>
        </w:rPr>
      </w:pPr>
      <w:r>
        <w:rPr>
          <w:b/>
          <w:bCs/>
          <w:color w:val="1A1A1A"/>
          <w:sz w:val="24"/>
          <w:szCs w:val="24"/>
        </w:rPr>
        <w:br w:type="page"/>
      </w:r>
    </w:p>
    <w:p w:rsidR="002B26CA" w:rsidRPr="00F05CE8" w:rsidRDefault="00207B38" w:rsidP="00D21289">
      <w:pPr>
        <w:tabs>
          <w:tab w:val="center" w:pos="4680"/>
        </w:tabs>
        <w:rPr>
          <w:rFonts w:ascii="Times New Roman" w:hAnsi="Times New Roman" w:cs="Times New Roman"/>
          <w:sz w:val="24"/>
          <w:szCs w:val="24"/>
        </w:rPr>
      </w:pPr>
      <w:r>
        <w:rPr>
          <w:rFonts w:ascii="Times New Roman" w:hAnsi="Times New Roman" w:cs="Times New Roman"/>
          <w:b/>
          <w:sz w:val="24"/>
          <w:szCs w:val="24"/>
        </w:rPr>
        <w:lastRenderedPageBreak/>
        <w:tab/>
      </w:r>
      <w:r w:rsidR="00872E3F" w:rsidRPr="00AC182F">
        <w:rPr>
          <w:rFonts w:ascii="Times New Roman" w:hAnsi="Times New Roman" w:cs="Times New Roman"/>
          <w:b/>
          <w:sz w:val="24"/>
          <w:szCs w:val="24"/>
        </w:rPr>
        <w:t>7.2 Employee Health and Wellness</w:t>
      </w:r>
    </w:p>
    <w:p w:rsidR="00FE115E" w:rsidRDefault="00207B38" w:rsidP="00904A02">
      <w:pPr>
        <w:spacing w:line="480" w:lineRule="auto"/>
        <w:ind w:firstLine="720"/>
        <w:jc w:val="both"/>
        <w:rPr>
          <w:rFonts w:ascii="Times New Roman" w:hAnsi="Times New Roman" w:cs="Times New Roman"/>
          <w:sz w:val="24"/>
          <w:szCs w:val="24"/>
        </w:rPr>
      </w:pPr>
      <w:r w:rsidRPr="00F05CE8">
        <w:rPr>
          <w:rFonts w:ascii="Times New Roman" w:hAnsi="Times New Roman" w:cs="Times New Roman"/>
          <w:sz w:val="24"/>
          <w:szCs w:val="24"/>
        </w:rPr>
        <w:t xml:space="preserve">Workplace wellness refers to the ability of an organization to uphold and conserve the mental and physical health of its employees. It also entails reducing the dangers to </w:t>
      </w:r>
      <w:r w:rsidR="00F05CE8" w:rsidRPr="00F05CE8">
        <w:rPr>
          <w:rFonts w:ascii="Times New Roman" w:hAnsi="Times New Roman" w:cs="Times New Roman"/>
          <w:sz w:val="24"/>
          <w:szCs w:val="24"/>
        </w:rPr>
        <w:t>employee’s health</w:t>
      </w:r>
      <w:r w:rsidRPr="00F05CE8">
        <w:rPr>
          <w:rFonts w:ascii="Times New Roman" w:hAnsi="Times New Roman" w:cs="Times New Roman"/>
          <w:sz w:val="24"/>
          <w:szCs w:val="24"/>
        </w:rPr>
        <w:t xml:space="preserve"> and wellbeing through the provision of </w:t>
      </w:r>
      <w:r w:rsidR="00F05CE8" w:rsidRPr="00F05CE8">
        <w:rPr>
          <w:rFonts w:ascii="Times New Roman" w:hAnsi="Times New Roman" w:cs="Times New Roman"/>
          <w:sz w:val="24"/>
          <w:szCs w:val="24"/>
        </w:rPr>
        <w:t>healthy work environments, safe work activities, and responsible hosting of company events.</w:t>
      </w:r>
      <w:r w:rsidR="00F05CE8">
        <w:rPr>
          <w:rFonts w:ascii="Times New Roman" w:hAnsi="Times New Roman" w:cs="Times New Roman"/>
          <w:sz w:val="24"/>
          <w:szCs w:val="24"/>
        </w:rPr>
        <w:t xml:space="preserve"> </w:t>
      </w:r>
      <w:r w:rsidR="00D94EAB">
        <w:rPr>
          <w:rFonts w:ascii="Times New Roman" w:hAnsi="Times New Roman" w:cs="Times New Roman"/>
          <w:sz w:val="24"/>
          <w:szCs w:val="24"/>
        </w:rPr>
        <w:t xml:space="preserve">Employee wellness focuses on assisting employees to impact their health, value of life, physical and mental </w:t>
      </w:r>
      <w:r w:rsidR="000C6931">
        <w:rPr>
          <w:rFonts w:ascii="Times New Roman" w:hAnsi="Times New Roman" w:cs="Times New Roman"/>
          <w:sz w:val="24"/>
          <w:szCs w:val="24"/>
        </w:rPr>
        <w:t>welfare</w:t>
      </w:r>
      <w:r w:rsidR="00D94EAB">
        <w:rPr>
          <w:rFonts w:ascii="Times New Roman" w:hAnsi="Times New Roman" w:cs="Times New Roman"/>
          <w:sz w:val="24"/>
          <w:szCs w:val="24"/>
        </w:rPr>
        <w:t xml:space="preserve">, and performances at work. </w:t>
      </w:r>
      <w:r w:rsidR="000C6931">
        <w:rPr>
          <w:rFonts w:ascii="Times New Roman" w:hAnsi="Times New Roman" w:cs="Times New Roman"/>
          <w:sz w:val="24"/>
          <w:szCs w:val="24"/>
        </w:rPr>
        <w:t>It also actively encourages and promotes healthier attitudes and lifestyles amongst employees to promote them and their work culture. Additionally, it broadly covers health promotion and the avoidance of ill health, plus the factors that assist in determining how healthy someone is, equally in body and mind. Subsequently,</w:t>
      </w:r>
      <w:r>
        <w:rPr>
          <w:rFonts w:ascii="Times New Roman" w:hAnsi="Times New Roman" w:cs="Times New Roman"/>
          <w:sz w:val="24"/>
          <w:szCs w:val="24"/>
        </w:rPr>
        <w:t xml:space="preserve"> it is about supporting people to make healthier choices and take control of their wellbeing for their benefit</w:t>
      </w:r>
      <w:r w:rsidR="004D5FDD">
        <w:rPr>
          <w:rFonts w:ascii="Times New Roman" w:hAnsi="Times New Roman" w:cs="Times New Roman"/>
          <w:sz w:val="24"/>
          <w:szCs w:val="24"/>
        </w:rPr>
        <w:t xml:space="preserve"> (</w:t>
      </w:r>
      <w:r w:rsidR="004D5FDD">
        <w:rPr>
          <w:rFonts w:ascii="Times New Roman" w:hAnsi="Times New Roman" w:cs="Times New Roman"/>
          <w:sz w:val="24"/>
          <w:szCs w:val="28"/>
          <w:shd w:val="clear" w:color="auto" w:fill="FFFFFF"/>
        </w:rPr>
        <w:t>Jones et al., 2019</w:t>
      </w:r>
      <w:r w:rsidR="004D5FDD">
        <w:rPr>
          <w:rFonts w:ascii="Times New Roman" w:hAnsi="Times New Roman" w:cs="Times New Roman"/>
          <w:sz w:val="24"/>
          <w:szCs w:val="24"/>
        </w:rPr>
        <w:t>)</w:t>
      </w:r>
      <w:r>
        <w:rPr>
          <w:rFonts w:ascii="Times New Roman" w:hAnsi="Times New Roman" w:cs="Times New Roman"/>
          <w:sz w:val="24"/>
          <w:szCs w:val="24"/>
        </w:rPr>
        <w:t>.</w:t>
      </w:r>
      <w:r w:rsidR="000C6931">
        <w:rPr>
          <w:rFonts w:ascii="Times New Roman" w:hAnsi="Times New Roman" w:cs="Times New Roman"/>
          <w:sz w:val="24"/>
          <w:szCs w:val="24"/>
        </w:rPr>
        <w:t xml:space="preserve"> </w:t>
      </w:r>
    </w:p>
    <w:p w:rsidR="007D5C71" w:rsidRDefault="00207B38" w:rsidP="00904A0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Employee wellness is </w:t>
      </w:r>
      <w:r w:rsidR="00B87714">
        <w:rPr>
          <w:rFonts w:ascii="Times New Roman" w:hAnsi="Times New Roman" w:cs="Times New Roman"/>
          <w:sz w:val="24"/>
          <w:szCs w:val="24"/>
        </w:rPr>
        <w:t xml:space="preserve">an </w:t>
      </w:r>
      <w:r>
        <w:rPr>
          <w:rFonts w:ascii="Times New Roman" w:hAnsi="Times New Roman" w:cs="Times New Roman"/>
          <w:sz w:val="24"/>
          <w:szCs w:val="24"/>
        </w:rPr>
        <w:t xml:space="preserve">important </w:t>
      </w:r>
      <w:r w:rsidR="00B87714">
        <w:rPr>
          <w:rFonts w:ascii="Times New Roman" w:hAnsi="Times New Roman" w:cs="Times New Roman"/>
          <w:sz w:val="24"/>
          <w:szCs w:val="24"/>
        </w:rPr>
        <w:t>issue for any business organization as it enhances growth, strength, sustainability, and stability. Studies show that h</w:t>
      </w:r>
      <w:r>
        <w:rPr>
          <w:rFonts w:ascii="Times New Roman" w:hAnsi="Times New Roman" w:cs="Times New Roman"/>
          <w:sz w:val="24"/>
          <w:szCs w:val="24"/>
        </w:rPr>
        <w:t xml:space="preserve">ealthy employees provide optimal work </w:t>
      </w:r>
      <w:r w:rsidR="002014EA">
        <w:rPr>
          <w:rFonts w:ascii="Times New Roman" w:hAnsi="Times New Roman" w:cs="Times New Roman"/>
          <w:sz w:val="24"/>
          <w:szCs w:val="24"/>
        </w:rPr>
        <w:t xml:space="preserve">which increases workplace productivity </w:t>
      </w:r>
      <w:r>
        <w:rPr>
          <w:rFonts w:ascii="Times New Roman" w:hAnsi="Times New Roman" w:cs="Times New Roman"/>
          <w:sz w:val="24"/>
          <w:szCs w:val="24"/>
        </w:rPr>
        <w:t>and they in turn avoid losses that their employer might have suffered had they offered low</w:t>
      </w:r>
      <w:r w:rsidR="002014EA">
        <w:rPr>
          <w:rFonts w:ascii="Times New Roman" w:hAnsi="Times New Roman" w:cs="Times New Roman"/>
          <w:sz w:val="24"/>
          <w:szCs w:val="24"/>
        </w:rPr>
        <w:t>-quality</w:t>
      </w:r>
      <w:r>
        <w:rPr>
          <w:rFonts w:ascii="Times New Roman" w:hAnsi="Times New Roman" w:cs="Times New Roman"/>
          <w:sz w:val="24"/>
          <w:szCs w:val="24"/>
        </w:rPr>
        <w:t xml:space="preserve"> work.</w:t>
      </w:r>
      <w:r w:rsidR="00C45279">
        <w:rPr>
          <w:rFonts w:ascii="Times New Roman" w:hAnsi="Times New Roman" w:cs="Times New Roman"/>
          <w:sz w:val="24"/>
          <w:szCs w:val="24"/>
        </w:rPr>
        <w:t xml:space="preserve"> It is therefore evident </w:t>
      </w:r>
      <w:r w:rsidR="002014EA">
        <w:rPr>
          <w:rFonts w:ascii="Times New Roman" w:hAnsi="Times New Roman" w:cs="Times New Roman"/>
          <w:sz w:val="24"/>
          <w:szCs w:val="24"/>
        </w:rPr>
        <w:t>that employees who engage themselves with health and wellness programs in workplaces tend to save their employers money</w:t>
      </w:r>
      <w:r w:rsidR="002F12FC">
        <w:rPr>
          <w:rFonts w:ascii="Times New Roman" w:hAnsi="Times New Roman" w:cs="Times New Roman"/>
          <w:sz w:val="24"/>
          <w:szCs w:val="24"/>
        </w:rPr>
        <w:t xml:space="preserve">. The two employee wellness programs include Lifestyle and disease </w:t>
      </w:r>
      <w:r w:rsidR="00451683">
        <w:rPr>
          <w:rFonts w:ascii="Times New Roman" w:hAnsi="Times New Roman" w:cs="Times New Roman"/>
          <w:sz w:val="24"/>
          <w:szCs w:val="24"/>
        </w:rPr>
        <w:t>management. Lifestyle focuses on general lifestyle changes</w:t>
      </w:r>
      <w:r w:rsidR="00B87714">
        <w:rPr>
          <w:rFonts w:ascii="Times New Roman" w:hAnsi="Times New Roman" w:cs="Times New Roman"/>
          <w:sz w:val="24"/>
          <w:szCs w:val="24"/>
        </w:rPr>
        <w:t>, diet, and exercise. These programs</w:t>
      </w:r>
      <w:r w:rsidR="00451683">
        <w:rPr>
          <w:rFonts w:ascii="Times New Roman" w:hAnsi="Times New Roman" w:cs="Times New Roman"/>
          <w:sz w:val="24"/>
          <w:szCs w:val="24"/>
        </w:rPr>
        <w:t xml:space="preserve"> assist employees in developing healthier behaviors and thus decrease absenteeism and increase productivity. </w:t>
      </w:r>
      <w:r w:rsidR="00B87714">
        <w:rPr>
          <w:rFonts w:ascii="Times New Roman" w:hAnsi="Times New Roman" w:cs="Times New Roman"/>
          <w:sz w:val="24"/>
          <w:szCs w:val="24"/>
        </w:rPr>
        <w:t>Mostly, employee wellness impacts organizational culture, resources, productivity, and bottom-line.</w:t>
      </w:r>
      <w:r w:rsidR="00CE4B53">
        <w:rPr>
          <w:rFonts w:ascii="Times New Roman" w:hAnsi="Times New Roman" w:cs="Times New Roman"/>
          <w:sz w:val="24"/>
          <w:szCs w:val="24"/>
        </w:rPr>
        <w:t xml:space="preserve"> Organizations are able to obtain, attract, and retain fresh talent that will ensure the future success and growth when they care for t</w:t>
      </w:r>
      <w:r>
        <w:rPr>
          <w:rFonts w:ascii="Times New Roman" w:hAnsi="Times New Roman" w:cs="Times New Roman"/>
          <w:sz w:val="24"/>
          <w:szCs w:val="24"/>
        </w:rPr>
        <w:t>he wellbeing of their employees</w:t>
      </w:r>
      <w:r w:rsidR="00E64556">
        <w:rPr>
          <w:rFonts w:ascii="Times New Roman" w:hAnsi="Times New Roman" w:cs="Times New Roman"/>
          <w:sz w:val="24"/>
          <w:szCs w:val="24"/>
        </w:rPr>
        <w:t xml:space="preserve"> (</w:t>
      </w:r>
      <w:r w:rsidR="00E64556" w:rsidRPr="006820C9">
        <w:rPr>
          <w:rFonts w:ascii="Times New Roman" w:hAnsi="Times New Roman" w:cs="Times New Roman"/>
          <w:sz w:val="24"/>
          <w:szCs w:val="24"/>
          <w:shd w:val="clear" w:color="auto" w:fill="FFFFFF"/>
        </w:rPr>
        <w:t>Mattke</w:t>
      </w:r>
      <w:r w:rsidR="00D6799A">
        <w:rPr>
          <w:rFonts w:ascii="Times New Roman" w:hAnsi="Times New Roman" w:cs="Times New Roman"/>
          <w:sz w:val="24"/>
          <w:szCs w:val="24"/>
          <w:shd w:val="clear" w:color="auto" w:fill="FFFFFF"/>
        </w:rPr>
        <w:t xml:space="preserve"> et al., 2013</w:t>
      </w:r>
      <w:r w:rsidR="00E64556">
        <w:rPr>
          <w:rFonts w:ascii="Times New Roman" w:hAnsi="Times New Roman" w:cs="Times New Roman"/>
          <w:sz w:val="24"/>
          <w:szCs w:val="24"/>
        </w:rPr>
        <w:t>)</w:t>
      </w:r>
      <w:r>
        <w:rPr>
          <w:rFonts w:ascii="Times New Roman" w:hAnsi="Times New Roman" w:cs="Times New Roman"/>
          <w:sz w:val="24"/>
          <w:szCs w:val="24"/>
        </w:rPr>
        <w:t>.</w:t>
      </w:r>
    </w:p>
    <w:p w:rsidR="00582267" w:rsidRDefault="00207B38" w:rsidP="00904A0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w:t>
      </w:r>
      <w:r w:rsidR="0082697D">
        <w:rPr>
          <w:rFonts w:ascii="Times New Roman" w:hAnsi="Times New Roman" w:cs="Times New Roman"/>
          <w:sz w:val="24"/>
          <w:szCs w:val="24"/>
        </w:rPr>
        <w:t xml:space="preserve">mplementing wellbeing </w:t>
      </w:r>
      <w:r>
        <w:rPr>
          <w:rFonts w:ascii="Times New Roman" w:hAnsi="Times New Roman" w:cs="Times New Roman"/>
          <w:sz w:val="24"/>
          <w:szCs w:val="24"/>
        </w:rPr>
        <w:t xml:space="preserve">programs is one of how companies </w:t>
      </w:r>
      <w:r w:rsidR="0082697D">
        <w:rPr>
          <w:rFonts w:ascii="Times New Roman" w:hAnsi="Times New Roman" w:cs="Times New Roman"/>
          <w:sz w:val="24"/>
          <w:szCs w:val="24"/>
        </w:rPr>
        <w:t xml:space="preserve">that </w:t>
      </w:r>
      <w:r>
        <w:rPr>
          <w:rFonts w:ascii="Times New Roman" w:hAnsi="Times New Roman" w:cs="Times New Roman"/>
          <w:sz w:val="24"/>
          <w:szCs w:val="24"/>
        </w:rPr>
        <w:t>enable employees to develop a</w:t>
      </w:r>
      <w:r>
        <w:rPr>
          <w:rFonts w:ascii="Times New Roman" w:hAnsi="Times New Roman" w:cs="Times New Roman"/>
          <w:sz w:val="24"/>
          <w:szCs w:val="24"/>
        </w:rPr>
        <w:t>nd maintain healthy cultures, lifestyles, and behaviors, which reduces health risks and hence a reduced overall health cost</w:t>
      </w:r>
      <w:r w:rsidR="004124EC">
        <w:rPr>
          <w:rFonts w:ascii="Times New Roman" w:hAnsi="Times New Roman" w:cs="Times New Roman"/>
          <w:sz w:val="24"/>
          <w:szCs w:val="24"/>
        </w:rPr>
        <w:t xml:space="preserve"> (</w:t>
      </w:r>
      <w:r w:rsidR="004124EC" w:rsidRPr="006820C9">
        <w:rPr>
          <w:rFonts w:ascii="Times New Roman" w:hAnsi="Times New Roman" w:cs="Times New Roman"/>
          <w:sz w:val="24"/>
          <w:szCs w:val="24"/>
          <w:shd w:val="clear" w:color="auto" w:fill="FFFFFF"/>
        </w:rPr>
        <w:t>Kunte</w:t>
      </w:r>
      <w:r w:rsidR="004124EC">
        <w:rPr>
          <w:rFonts w:ascii="Times New Roman" w:hAnsi="Times New Roman" w:cs="Times New Roman"/>
          <w:sz w:val="24"/>
          <w:szCs w:val="24"/>
        </w:rPr>
        <w:t>, 2016)</w:t>
      </w:r>
      <w:r>
        <w:rPr>
          <w:rFonts w:ascii="Times New Roman" w:hAnsi="Times New Roman" w:cs="Times New Roman"/>
          <w:sz w:val="24"/>
          <w:szCs w:val="24"/>
        </w:rPr>
        <w:t xml:space="preserve">. </w:t>
      </w:r>
      <w:r w:rsidR="00566AD0">
        <w:rPr>
          <w:rFonts w:ascii="Times New Roman" w:hAnsi="Times New Roman" w:cs="Times New Roman"/>
          <w:sz w:val="24"/>
          <w:szCs w:val="24"/>
        </w:rPr>
        <w:t xml:space="preserve">Benefits that come with offering wellbeing programs include Increasing productivity, employees tend to be perfectly committed when they are healthy such that they offer great services and work at their optimum. This in turn increases productivity in the company. Reduced health costs. The money that the company spends while ensuring the health of their employees is reduced because wellbeing programs help them in adopting and maintaining healthy practices that preserve their good health by reducing preeminent health risks. Absenteeism is </w:t>
      </w:r>
      <w:r>
        <w:rPr>
          <w:rFonts w:ascii="Times New Roman" w:hAnsi="Times New Roman" w:cs="Times New Roman"/>
          <w:sz w:val="24"/>
          <w:szCs w:val="24"/>
        </w:rPr>
        <w:t xml:space="preserve">also reduced when employees are healthy. They tend to participate actively in the daily happenings of the company because they are vibrant. </w:t>
      </w:r>
    </w:p>
    <w:p w:rsidR="002F12FC" w:rsidRDefault="00207B38" w:rsidP="00904A0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Employee recruitment and retention are also improved when wellbeing programs are enhanced in an organization. Emplo</w:t>
      </w:r>
      <w:r>
        <w:rPr>
          <w:rFonts w:ascii="Times New Roman" w:hAnsi="Times New Roman" w:cs="Times New Roman"/>
          <w:sz w:val="24"/>
          <w:szCs w:val="24"/>
        </w:rPr>
        <w:t>yees stay where they are treated well</w:t>
      </w:r>
      <w:r w:rsidR="00527B89">
        <w:rPr>
          <w:rFonts w:ascii="Times New Roman" w:hAnsi="Times New Roman" w:cs="Times New Roman"/>
          <w:sz w:val="24"/>
          <w:szCs w:val="24"/>
        </w:rPr>
        <w:t xml:space="preserve"> and cared for</w:t>
      </w:r>
      <w:r>
        <w:rPr>
          <w:rFonts w:ascii="Times New Roman" w:hAnsi="Times New Roman" w:cs="Times New Roman"/>
          <w:sz w:val="24"/>
          <w:szCs w:val="24"/>
        </w:rPr>
        <w:t xml:space="preserve"> in that all their needs, health, and wellness are observe</w:t>
      </w:r>
      <w:r w:rsidR="00527B89">
        <w:rPr>
          <w:rFonts w:ascii="Times New Roman" w:hAnsi="Times New Roman" w:cs="Times New Roman"/>
          <w:sz w:val="24"/>
          <w:szCs w:val="24"/>
        </w:rPr>
        <w:t xml:space="preserve">d and valued. Applicants to </w:t>
      </w:r>
      <w:r>
        <w:rPr>
          <w:rFonts w:ascii="Times New Roman" w:hAnsi="Times New Roman" w:cs="Times New Roman"/>
          <w:sz w:val="24"/>
          <w:szCs w:val="24"/>
        </w:rPr>
        <w:t>such organizations are also high because of the good reputation of the company and from the workers.</w:t>
      </w:r>
      <w:r w:rsidR="00527B89">
        <w:rPr>
          <w:rFonts w:ascii="Times New Roman" w:hAnsi="Times New Roman" w:cs="Times New Roman"/>
          <w:sz w:val="24"/>
          <w:szCs w:val="24"/>
        </w:rPr>
        <w:t xml:space="preserve"> High employee morale is also </w:t>
      </w:r>
      <w:r w:rsidR="0020478D">
        <w:rPr>
          <w:rFonts w:ascii="Times New Roman" w:hAnsi="Times New Roman" w:cs="Times New Roman"/>
          <w:sz w:val="24"/>
          <w:szCs w:val="24"/>
        </w:rPr>
        <w:t xml:space="preserve">built, </w:t>
      </w:r>
      <w:r w:rsidR="00527B89">
        <w:rPr>
          <w:rFonts w:ascii="Times New Roman" w:hAnsi="Times New Roman" w:cs="Times New Roman"/>
          <w:sz w:val="24"/>
          <w:szCs w:val="24"/>
        </w:rPr>
        <w:t>enhanced</w:t>
      </w:r>
      <w:r w:rsidR="0020478D">
        <w:rPr>
          <w:rFonts w:ascii="Times New Roman" w:hAnsi="Times New Roman" w:cs="Times New Roman"/>
          <w:sz w:val="24"/>
          <w:szCs w:val="24"/>
        </w:rPr>
        <w:t xml:space="preserve">, and maintained. Healthy employees are very happy, a factor that enhances their morale. Immediately they start engaging and communicating with each other, they automatically feel appreciated and valued. A result of well-being exchange programs. Research proves that </w:t>
      </w:r>
      <w:r w:rsidR="00F72A60">
        <w:rPr>
          <w:rFonts w:ascii="Times New Roman" w:hAnsi="Times New Roman" w:cs="Times New Roman"/>
          <w:sz w:val="24"/>
          <w:szCs w:val="24"/>
        </w:rPr>
        <w:t>clients work well because of the healthy changes in their worksite culture.</w:t>
      </w:r>
      <w:r w:rsidR="00A76A34">
        <w:rPr>
          <w:rFonts w:ascii="Times New Roman" w:hAnsi="Times New Roman" w:cs="Times New Roman"/>
          <w:sz w:val="24"/>
          <w:szCs w:val="24"/>
        </w:rPr>
        <w:t xml:space="preserve"> </w:t>
      </w:r>
    </w:p>
    <w:p w:rsidR="00546A4C" w:rsidRDefault="00207B38" w:rsidP="00904A0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Some of the things employees need to feel healthier include</w:t>
      </w:r>
      <w:r>
        <w:rPr>
          <w:rFonts w:ascii="Times New Roman" w:hAnsi="Times New Roman" w:cs="Times New Roman"/>
          <w:sz w:val="24"/>
          <w:szCs w:val="24"/>
        </w:rPr>
        <w:t xml:space="preserve"> a Comfortable workplace environment. When employees get exposed to good working environments, they feel cared for and that improves their health. Good relationships with their managers, colleagues, and support staff. Healthy relationships make employees l</w:t>
      </w:r>
      <w:r>
        <w:rPr>
          <w:rFonts w:ascii="Times New Roman" w:hAnsi="Times New Roman" w:cs="Times New Roman"/>
          <w:sz w:val="24"/>
          <w:szCs w:val="24"/>
        </w:rPr>
        <w:t xml:space="preserve">ook forward to going to work which is good for the stability of organizational supports. Having somewhere to turn to when they experience problems </w:t>
      </w:r>
      <w:r>
        <w:rPr>
          <w:rFonts w:ascii="Times New Roman" w:hAnsi="Times New Roman" w:cs="Times New Roman"/>
          <w:sz w:val="24"/>
          <w:szCs w:val="24"/>
        </w:rPr>
        <w:lastRenderedPageBreak/>
        <w:t>helps them to ease the stress experienced by work. Having control of their jobs makes employees powerful in t</w:t>
      </w:r>
      <w:r>
        <w:rPr>
          <w:rFonts w:ascii="Times New Roman" w:hAnsi="Times New Roman" w:cs="Times New Roman"/>
          <w:sz w:val="24"/>
          <w:szCs w:val="24"/>
        </w:rPr>
        <w:t>hat they feel like they have the decision</w:t>
      </w:r>
      <w:r w:rsidR="00D1318C">
        <w:rPr>
          <w:rFonts w:ascii="Times New Roman" w:hAnsi="Times New Roman" w:cs="Times New Roman"/>
          <w:sz w:val="24"/>
          <w:szCs w:val="24"/>
        </w:rPr>
        <w:t>s in matters concerning their work and that their decisions matter. Having individual health practices enable employees to regulate their habits. They find other ways of dealing with stress instead of using drugs like alcohol. Focus on having healthy work environments eliminates sources of stress and health risks for employees</w:t>
      </w:r>
      <w:r w:rsidR="00D6799A">
        <w:rPr>
          <w:rFonts w:ascii="Times New Roman" w:hAnsi="Times New Roman" w:cs="Times New Roman"/>
          <w:sz w:val="24"/>
          <w:szCs w:val="24"/>
        </w:rPr>
        <w:t xml:space="preserve"> (</w:t>
      </w:r>
      <w:r w:rsidR="00D6799A" w:rsidRPr="006820C9">
        <w:rPr>
          <w:rFonts w:ascii="Times New Roman" w:hAnsi="Times New Roman" w:cs="Times New Roman"/>
          <w:sz w:val="24"/>
          <w:szCs w:val="24"/>
          <w:shd w:val="clear" w:color="auto" w:fill="FFFFFF"/>
        </w:rPr>
        <w:t>McCleary</w:t>
      </w:r>
      <w:r w:rsidR="00D6799A">
        <w:rPr>
          <w:rFonts w:ascii="Times New Roman" w:hAnsi="Times New Roman" w:cs="Times New Roman"/>
          <w:sz w:val="24"/>
          <w:szCs w:val="24"/>
          <w:shd w:val="clear" w:color="auto" w:fill="FFFFFF"/>
        </w:rPr>
        <w:t xml:space="preserve"> et al., 2017</w:t>
      </w:r>
      <w:r w:rsidR="00D6799A">
        <w:rPr>
          <w:rFonts w:ascii="Times New Roman" w:hAnsi="Times New Roman" w:cs="Times New Roman"/>
          <w:sz w:val="24"/>
          <w:szCs w:val="24"/>
        </w:rPr>
        <w:t>)</w:t>
      </w:r>
      <w:r w:rsidR="00D1318C">
        <w:rPr>
          <w:rFonts w:ascii="Times New Roman" w:hAnsi="Times New Roman" w:cs="Times New Roman"/>
          <w:sz w:val="24"/>
          <w:szCs w:val="24"/>
        </w:rPr>
        <w:t>.</w:t>
      </w:r>
    </w:p>
    <w:p w:rsidR="004C6A65" w:rsidRDefault="00207B38" w:rsidP="00904A0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Ways in which a company can help its workers to promote wellness and health include:</w:t>
      </w:r>
      <w:r w:rsidR="008252DE">
        <w:rPr>
          <w:rFonts w:ascii="Times New Roman" w:hAnsi="Times New Roman" w:cs="Times New Roman"/>
          <w:sz w:val="24"/>
          <w:szCs w:val="24"/>
        </w:rPr>
        <w:t xml:space="preserve"> By involving employees in establishing the policies that concern workplace wellbeing and general workplace. When they are involved in these policy making, they tend to follow the rules to the latter to maintain a healthy working environment hence good health. By educating the employees and providing awareness about healthy practices at workplaces.</w:t>
      </w:r>
      <w:r w:rsidR="00033918">
        <w:rPr>
          <w:rFonts w:ascii="Times New Roman" w:hAnsi="Times New Roman" w:cs="Times New Roman"/>
          <w:sz w:val="24"/>
          <w:szCs w:val="24"/>
        </w:rPr>
        <w:t xml:space="preserve"> </w:t>
      </w:r>
      <w:r w:rsidR="008252DE">
        <w:rPr>
          <w:rFonts w:ascii="Times New Roman" w:hAnsi="Times New Roman" w:cs="Times New Roman"/>
          <w:sz w:val="24"/>
          <w:szCs w:val="24"/>
        </w:rPr>
        <w:t>By promot</w:t>
      </w:r>
      <w:r w:rsidR="00033918">
        <w:rPr>
          <w:rFonts w:ascii="Times New Roman" w:hAnsi="Times New Roman" w:cs="Times New Roman"/>
          <w:sz w:val="24"/>
          <w:szCs w:val="24"/>
        </w:rPr>
        <w:t>ing employee participation in organizational matters to make them active and to increase their working morale. When they identify problems with their working environment and they are actively involved in finding the solution, they usually feel motivated. Providing resources and support to employees reduce their levels of stress and uplift their work spirits which enhance their good health</w:t>
      </w:r>
      <w:r w:rsidR="004124EC">
        <w:rPr>
          <w:rFonts w:ascii="Times New Roman" w:hAnsi="Times New Roman" w:cs="Times New Roman"/>
          <w:sz w:val="24"/>
          <w:szCs w:val="24"/>
        </w:rPr>
        <w:t xml:space="preserve"> (</w:t>
      </w:r>
      <w:r w:rsidR="004124EC">
        <w:rPr>
          <w:rFonts w:ascii="Times New Roman" w:hAnsi="Times New Roman" w:cs="Times New Roman"/>
          <w:sz w:val="24"/>
          <w:szCs w:val="24"/>
          <w:shd w:val="clear" w:color="auto" w:fill="FFFFFF"/>
        </w:rPr>
        <w:t xml:space="preserve">Bettencourt, </w:t>
      </w:r>
      <w:r w:rsidR="004124EC">
        <w:rPr>
          <w:rFonts w:ascii="Times New Roman" w:hAnsi="Times New Roman" w:cs="Times New Roman"/>
          <w:sz w:val="24"/>
          <w:szCs w:val="24"/>
        </w:rPr>
        <w:t>2018)</w:t>
      </w:r>
      <w:r w:rsidR="00033918">
        <w:rPr>
          <w:rFonts w:ascii="Times New Roman" w:hAnsi="Times New Roman" w:cs="Times New Roman"/>
          <w:sz w:val="24"/>
          <w:szCs w:val="24"/>
        </w:rPr>
        <w:t>.</w:t>
      </w:r>
    </w:p>
    <w:p w:rsidR="00F05CE8" w:rsidRDefault="00207B38" w:rsidP="00904A02">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Generally, the addition of</w:t>
      </w:r>
      <w:r>
        <w:rPr>
          <w:rFonts w:ascii="Times New Roman" w:hAnsi="Times New Roman" w:cs="Times New Roman"/>
          <w:sz w:val="24"/>
          <w:szCs w:val="24"/>
          <w:shd w:val="clear" w:color="auto" w:fill="FFFFFF"/>
        </w:rPr>
        <w:t xml:space="preserve"> value to employees arises from their commitment to the company. Setting values and cultures that mentally and physically support employees is important while receiving exceptional work from them. This can be done through the engagement of employees as wel</w:t>
      </w:r>
      <w:r>
        <w:rPr>
          <w:rFonts w:ascii="Times New Roman" w:hAnsi="Times New Roman" w:cs="Times New Roman"/>
          <w:sz w:val="24"/>
          <w:szCs w:val="24"/>
          <w:shd w:val="clear" w:color="auto" w:fill="FFFFFF"/>
        </w:rPr>
        <w:t>l as paying for their upskill and by implementing health schemes. Applying effective employee health and wellbeing projects help in strengthening the company's bottom line, improving the overall employee commitment, and fewer turnovers. The health and happ</w:t>
      </w:r>
      <w:r>
        <w:rPr>
          <w:rFonts w:ascii="Times New Roman" w:hAnsi="Times New Roman" w:cs="Times New Roman"/>
          <w:sz w:val="24"/>
          <w:szCs w:val="24"/>
          <w:shd w:val="clear" w:color="auto" w:fill="FFFFFF"/>
        </w:rPr>
        <w:t>iness of employees matter since providing value is the main aim of any business organization.</w:t>
      </w:r>
      <w:r w:rsidR="009F3835">
        <w:rPr>
          <w:rFonts w:ascii="Times New Roman" w:hAnsi="Times New Roman" w:cs="Times New Roman"/>
          <w:sz w:val="24"/>
          <w:szCs w:val="24"/>
          <w:shd w:val="clear" w:color="auto" w:fill="FFFFFF"/>
        </w:rPr>
        <w:t xml:space="preserve"> Employee’s </w:t>
      </w:r>
      <w:r w:rsidR="009F3835">
        <w:rPr>
          <w:rFonts w:ascii="Times New Roman" w:hAnsi="Times New Roman" w:cs="Times New Roman"/>
          <w:sz w:val="24"/>
          <w:szCs w:val="24"/>
          <w:shd w:val="clear" w:color="auto" w:fill="FFFFFF"/>
        </w:rPr>
        <w:lastRenderedPageBreak/>
        <w:t>wellbeing should be looked into and maintained by their employers to enhance healthy working environments and productivity in companies plus healthy relations.</w:t>
      </w:r>
    </w:p>
    <w:p w:rsidR="00F05CE8" w:rsidRPr="00F05CE8" w:rsidRDefault="00F05CE8" w:rsidP="00F05CE8">
      <w:pPr>
        <w:jc w:val="both"/>
        <w:rPr>
          <w:rFonts w:ascii="Times New Roman" w:hAnsi="Times New Roman" w:cs="Times New Roman"/>
          <w:sz w:val="24"/>
          <w:szCs w:val="24"/>
        </w:rPr>
      </w:pPr>
    </w:p>
    <w:p w:rsidR="00540EA5" w:rsidRDefault="00540EA5" w:rsidP="006820C9">
      <w:pPr>
        <w:jc w:val="both"/>
        <w:rPr>
          <w:rFonts w:ascii="Times New Roman" w:hAnsi="Times New Roman" w:cs="Times New Roman"/>
          <w:sz w:val="24"/>
          <w:szCs w:val="24"/>
          <w:shd w:val="clear" w:color="auto" w:fill="FFFFFF"/>
        </w:rPr>
      </w:pPr>
    </w:p>
    <w:p w:rsidR="00540EA5" w:rsidRDefault="00540EA5" w:rsidP="006820C9">
      <w:pPr>
        <w:jc w:val="both"/>
        <w:rPr>
          <w:rFonts w:ascii="Times New Roman" w:hAnsi="Times New Roman" w:cs="Times New Roman"/>
          <w:sz w:val="24"/>
          <w:szCs w:val="24"/>
          <w:shd w:val="clear" w:color="auto" w:fill="FFFFFF"/>
        </w:rPr>
      </w:pPr>
    </w:p>
    <w:p w:rsidR="00540EA5" w:rsidRDefault="00540EA5" w:rsidP="006820C9">
      <w:pPr>
        <w:jc w:val="both"/>
        <w:rPr>
          <w:rFonts w:ascii="Times New Roman" w:hAnsi="Times New Roman" w:cs="Times New Roman"/>
          <w:sz w:val="24"/>
          <w:szCs w:val="24"/>
          <w:shd w:val="clear" w:color="auto" w:fill="FFFFFF"/>
        </w:rPr>
      </w:pPr>
    </w:p>
    <w:p w:rsidR="00540EA5" w:rsidRDefault="00540EA5" w:rsidP="006820C9">
      <w:pPr>
        <w:jc w:val="both"/>
        <w:rPr>
          <w:rFonts w:ascii="Times New Roman" w:hAnsi="Times New Roman" w:cs="Times New Roman"/>
          <w:sz w:val="24"/>
          <w:szCs w:val="24"/>
          <w:shd w:val="clear" w:color="auto" w:fill="FFFFFF"/>
        </w:rPr>
      </w:pPr>
    </w:p>
    <w:p w:rsidR="00904A02" w:rsidRDefault="00904A02" w:rsidP="006820C9">
      <w:pPr>
        <w:jc w:val="both"/>
        <w:rPr>
          <w:rFonts w:ascii="Times New Roman" w:hAnsi="Times New Roman" w:cs="Times New Roman"/>
          <w:sz w:val="24"/>
          <w:szCs w:val="24"/>
          <w:shd w:val="clear" w:color="auto" w:fill="FFFFFF"/>
        </w:rPr>
      </w:pPr>
    </w:p>
    <w:p w:rsidR="00904A02" w:rsidRDefault="00904A02" w:rsidP="006820C9">
      <w:pPr>
        <w:jc w:val="both"/>
        <w:rPr>
          <w:rFonts w:ascii="Times New Roman" w:hAnsi="Times New Roman" w:cs="Times New Roman"/>
          <w:sz w:val="24"/>
          <w:szCs w:val="24"/>
          <w:shd w:val="clear" w:color="auto" w:fill="FFFFFF"/>
        </w:rPr>
      </w:pPr>
    </w:p>
    <w:p w:rsidR="00904A02" w:rsidRDefault="00904A02" w:rsidP="006820C9">
      <w:pPr>
        <w:jc w:val="both"/>
        <w:rPr>
          <w:rFonts w:ascii="Times New Roman" w:hAnsi="Times New Roman" w:cs="Times New Roman"/>
          <w:sz w:val="24"/>
          <w:szCs w:val="24"/>
          <w:shd w:val="clear" w:color="auto" w:fill="FFFFFF"/>
        </w:rPr>
      </w:pPr>
    </w:p>
    <w:p w:rsidR="00904A02" w:rsidRDefault="00904A02" w:rsidP="006820C9">
      <w:pPr>
        <w:jc w:val="both"/>
        <w:rPr>
          <w:rFonts w:ascii="Times New Roman" w:hAnsi="Times New Roman" w:cs="Times New Roman"/>
          <w:sz w:val="24"/>
          <w:szCs w:val="24"/>
          <w:shd w:val="clear" w:color="auto" w:fill="FFFFFF"/>
        </w:rPr>
      </w:pPr>
    </w:p>
    <w:p w:rsidR="00904A02" w:rsidRDefault="00904A02" w:rsidP="006820C9">
      <w:pPr>
        <w:jc w:val="both"/>
        <w:rPr>
          <w:rFonts w:ascii="Times New Roman" w:hAnsi="Times New Roman" w:cs="Times New Roman"/>
          <w:sz w:val="24"/>
          <w:szCs w:val="24"/>
          <w:shd w:val="clear" w:color="auto" w:fill="FFFFFF"/>
        </w:rPr>
      </w:pPr>
    </w:p>
    <w:p w:rsidR="00904A02" w:rsidRDefault="00904A02" w:rsidP="006820C9">
      <w:pPr>
        <w:jc w:val="both"/>
        <w:rPr>
          <w:rFonts w:ascii="Times New Roman" w:hAnsi="Times New Roman" w:cs="Times New Roman"/>
          <w:sz w:val="24"/>
          <w:szCs w:val="24"/>
          <w:shd w:val="clear" w:color="auto" w:fill="FFFFFF"/>
        </w:rPr>
      </w:pPr>
    </w:p>
    <w:p w:rsidR="00904A02" w:rsidRDefault="00904A02" w:rsidP="006820C9">
      <w:pPr>
        <w:jc w:val="both"/>
        <w:rPr>
          <w:rFonts w:ascii="Times New Roman" w:hAnsi="Times New Roman" w:cs="Times New Roman"/>
          <w:sz w:val="24"/>
          <w:szCs w:val="24"/>
          <w:shd w:val="clear" w:color="auto" w:fill="FFFFFF"/>
        </w:rPr>
      </w:pPr>
    </w:p>
    <w:p w:rsidR="00904A02" w:rsidRDefault="00904A02" w:rsidP="006820C9">
      <w:pPr>
        <w:jc w:val="both"/>
        <w:rPr>
          <w:rFonts w:ascii="Times New Roman" w:hAnsi="Times New Roman" w:cs="Times New Roman"/>
          <w:sz w:val="24"/>
          <w:szCs w:val="24"/>
          <w:shd w:val="clear" w:color="auto" w:fill="FFFFFF"/>
        </w:rPr>
      </w:pPr>
    </w:p>
    <w:p w:rsidR="00904A02" w:rsidRDefault="00904A02" w:rsidP="006820C9">
      <w:pPr>
        <w:jc w:val="both"/>
        <w:rPr>
          <w:rFonts w:ascii="Times New Roman" w:hAnsi="Times New Roman" w:cs="Times New Roman"/>
          <w:sz w:val="24"/>
          <w:szCs w:val="24"/>
          <w:shd w:val="clear" w:color="auto" w:fill="FFFFFF"/>
        </w:rPr>
      </w:pPr>
    </w:p>
    <w:p w:rsidR="00904A02" w:rsidRDefault="00904A02" w:rsidP="006820C9">
      <w:pPr>
        <w:jc w:val="both"/>
        <w:rPr>
          <w:rFonts w:ascii="Times New Roman" w:hAnsi="Times New Roman" w:cs="Times New Roman"/>
          <w:sz w:val="24"/>
          <w:szCs w:val="24"/>
          <w:shd w:val="clear" w:color="auto" w:fill="FFFFFF"/>
        </w:rPr>
      </w:pPr>
    </w:p>
    <w:p w:rsidR="00904A02" w:rsidRDefault="00904A02" w:rsidP="006820C9">
      <w:pPr>
        <w:jc w:val="both"/>
        <w:rPr>
          <w:rFonts w:ascii="Times New Roman" w:hAnsi="Times New Roman" w:cs="Times New Roman"/>
          <w:sz w:val="24"/>
          <w:szCs w:val="24"/>
          <w:shd w:val="clear" w:color="auto" w:fill="FFFFFF"/>
        </w:rPr>
      </w:pPr>
    </w:p>
    <w:p w:rsidR="00540EA5" w:rsidRDefault="00540EA5" w:rsidP="006820C9">
      <w:pPr>
        <w:jc w:val="both"/>
        <w:rPr>
          <w:rFonts w:ascii="Times New Roman" w:hAnsi="Times New Roman" w:cs="Times New Roman"/>
          <w:sz w:val="24"/>
          <w:szCs w:val="24"/>
          <w:shd w:val="clear" w:color="auto" w:fill="FFFFFF"/>
        </w:rPr>
      </w:pPr>
    </w:p>
    <w:p w:rsidR="00904A02" w:rsidRDefault="00904A02" w:rsidP="006820C9">
      <w:pPr>
        <w:jc w:val="both"/>
        <w:rPr>
          <w:rFonts w:ascii="Times New Roman" w:hAnsi="Times New Roman" w:cs="Times New Roman"/>
          <w:sz w:val="24"/>
          <w:szCs w:val="24"/>
          <w:shd w:val="clear" w:color="auto" w:fill="FFFFFF"/>
        </w:rPr>
      </w:pPr>
    </w:p>
    <w:p w:rsidR="00904A02" w:rsidRDefault="00904A02" w:rsidP="006820C9">
      <w:pPr>
        <w:jc w:val="both"/>
        <w:rPr>
          <w:rFonts w:ascii="Times New Roman" w:hAnsi="Times New Roman" w:cs="Times New Roman"/>
          <w:sz w:val="24"/>
          <w:szCs w:val="24"/>
          <w:shd w:val="clear" w:color="auto" w:fill="FFFFFF"/>
        </w:rPr>
      </w:pPr>
    </w:p>
    <w:p w:rsidR="00904A02" w:rsidRDefault="00904A02" w:rsidP="006820C9">
      <w:pPr>
        <w:jc w:val="both"/>
        <w:rPr>
          <w:rFonts w:ascii="Times New Roman" w:hAnsi="Times New Roman" w:cs="Times New Roman"/>
          <w:sz w:val="24"/>
          <w:szCs w:val="24"/>
          <w:shd w:val="clear" w:color="auto" w:fill="FFFFFF"/>
        </w:rPr>
      </w:pPr>
    </w:p>
    <w:p w:rsidR="00904A02" w:rsidRDefault="00904A02" w:rsidP="006820C9">
      <w:pPr>
        <w:jc w:val="both"/>
        <w:rPr>
          <w:rFonts w:ascii="Times New Roman" w:hAnsi="Times New Roman" w:cs="Times New Roman"/>
          <w:sz w:val="24"/>
          <w:szCs w:val="24"/>
          <w:shd w:val="clear" w:color="auto" w:fill="FFFFFF"/>
        </w:rPr>
      </w:pPr>
    </w:p>
    <w:p w:rsidR="00904A02" w:rsidRDefault="00904A02" w:rsidP="006820C9">
      <w:pPr>
        <w:jc w:val="both"/>
        <w:rPr>
          <w:rFonts w:ascii="Times New Roman" w:hAnsi="Times New Roman" w:cs="Times New Roman"/>
          <w:sz w:val="24"/>
          <w:szCs w:val="24"/>
          <w:shd w:val="clear" w:color="auto" w:fill="FFFFFF"/>
        </w:rPr>
      </w:pPr>
    </w:p>
    <w:p w:rsidR="00540EA5" w:rsidRDefault="00540EA5" w:rsidP="006820C9">
      <w:pPr>
        <w:jc w:val="both"/>
        <w:rPr>
          <w:rFonts w:ascii="Times New Roman" w:hAnsi="Times New Roman" w:cs="Times New Roman"/>
          <w:sz w:val="24"/>
          <w:szCs w:val="24"/>
          <w:shd w:val="clear" w:color="auto" w:fill="FFFFFF"/>
        </w:rPr>
      </w:pPr>
    </w:p>
    <w:p w:rsidR="00AC182F" w:rsidRDefault="00AC182F" w:rsidP="006820C9">
      <w:pPr>
        <w:jc w:val="both"/>
        <w:rPr>
          <w:rFonts w:ascii="Times New Roman" w:hAnsi="Times New Roman" w:cs="Times New Roman"/>
          <w:sz w:val="24"/>
          <w:szCs w:val="24"/>
          <w:shd w:val="clear" w:color="auto" w:fill="FFFFFF"/>
        </w:rPr>
      </w:pPr>
    </w:p>
    <w:p w:rsidR="00AC182F" w:rsidRDefault="00AC182F" w:rsidP="006820C9">
      <w:pPr>
        <w:jc w:val="both"/>
        <w:rPr>
          <w:rFonts w:ascii="Times New Roman" w:hAnsi="Times New Roman" w:cs="Times New Roman"/>
          <w:sz w:val="24"/>
          <w:szCs w:val="24"/>
          <w:shd w:val="clear" w:color="auto" w:fill="FFFFFF"/>
        </w:rPr>
      </w:pPr>
    </w:p>
    <w:p w:rsidR="00872E3F" w:rsidRPr="00AC182F" w:rsidRDefault="00207B38" w:rsidP="00AC182F">
      <w:pPr>
        <w:jc w:val="center"/>
        <w:rPr>
          <w:rFonts w:ascii="Times New Roman" w:hAnsi="Times New Roman" w:cs="Times New Roman"/>
          <w:b/>
          <w:sz w:val="24"/>
          <w:szCs w:val="24"/>
          <w:shd w:val="clear" w:color="auto" w:fill="FFFFFF"/>
        </w:rPr>
      </w:pPr>
      <w:r w:rsidRPr="00AC182F">
        <w:rPr>
          <w:rFonts w:ascii="Times New Roman" w:hAnsi="Times New Roman" w:cs="Times New Roman"/>
          <w:b/>
          <w:sz w:val="24"/>
          <w:szCs w:val="24"/>
          <w:shd w:val="clear" w:color="auto" w:fill="FFFFFF"/>
        </w:rPr>
        <w:lastRenderedPageBreak/>
        <w:t>Reference</w:t>
      </w:r>
    </w:p>
    <w:p w:rsidR="00AC182F" w:rsidRDefault="00207B38" w:rsidP="00904A02">
      <w:pPr>
        <w:spacing w:line="480" w:lineRule="auto"/>
        <w:ind w:left="720" w:hanging="720"/>
        <w:jc w:val="both"/>
        <w:rPr>
          <w:rFonts w:ascii="Times New Roman" w:hAnsi="Times New Roman" w:cs="Times New Roman"/>
          <w:sz w:val="24"/>
          <w:szCs w:val="24"/>
          <w:shd w:val="clear" w:color="auto" w:fill="FFFFFF"/>
        </w:rPr>
      </w:pPr>
      <w:r w:rsidRPr="006820C9">
        <w:rPr>
          <w:rFonts w:ascii="Times New Roman" w:hAnsi="Times New Roman" w:cs="Times New Roman"/>
          <w:sz w:val="24"/>
          <w:szCs w:val="24"/>
          <w:shd w:val="clear" w:color="auto" w:fill="FFFFFF"/>
        </w:rPr>
        <w:t>Bettencourt, C. (2018). Best Practices for Implementing Health Coaching into an Employee Health and Wellness Program.</w:t>
      </w:r>
    </w:p>
    <w:p w:rsidR="004D5FDD" w:rsidRPr="004D5FDD" w:rsidRDefault="00207B38" w:rsidP="00904A02">
      <w:pPr>
        <w:spacing w:line="480" w:lineRule="auto"/>
        <w:ind w:left="720" w:hanging="720"/>
        <w:jc w:val="both"/>
        <w:rPr>
          <w:rFonts w:ascii="Times New Roman" w:hAnsi="Times New Roman" w:cs="Times New Roman"/>
          <w:sz w:val="24"/>
          <w:szCs w:val="28"/>
          <w:shd w:val="clear" w:color="auto" w:fill="FFFFFF"/>
        </w:rPr>
      </w:pPr>
      <w:r w:rsidRPr="004D5FDD">
        <w:rPr>
          <w:rFonts w:ascii="Times New Roman" w:hAnsi="Times New Roman" w:cs="Times New Roman"/>
          <w:sz w:val="24"/>
          <w:szCs w:val="28"/>
          <w:shd w:val="clear" w:color="auto" w:fill="FFFFFF"/>
        </w:rPr>
        <w:t xml:space="preserve">Jones, D., Molitor, D., &amp; Reif, J. (2019). What do workplace wellness programs do? Evidence </w:t>
      </w:r>
      <w:r w:rsidRPr="004D5FDD">
        <w:rPr>
          <w:rFonts w:ascii="Times New Roman" w:hAnsi="Times New Roman" w:cs="Times New Roman"/>
          <w:sz w:val="24"/>
          <w:szCs w:val="28"/>
          <w:shd w:val="clear" w:color="auto" w:fill="FFFFFF"/>
        </w:rPr>
        <w:t>from the Illinois workplace wellness study. </w:t>
      </w:r>
      <w:r w:rsidRPr="004D5FDD">
        <w:rPr>
          <w:rFonts w:ascii="Times New Roman" w:hAnsi="Times New Roman" w:cs="Times New Roman"/>
          <w:i/>
          <w:iCs/>
          <w:sz w:val="24"/>
          <w:szCs w:val="28"/>
          <w:shd w:val="clear" w:color="auto" w:fill="FFFFFF"/>
        </w:rPr>
        <w:t>The Quarterly Journal of Economics</w:t>
      </w:r>
      <w:r w:rsidRPr="004D5FDD">
        <w:rPr>
          <w:rFonts w:ascii="Times New Roman" w:hAnsi="Times New Roman" w:cs="Times New Roman"/>
          <w:sz w:val="24"/>
          <w:szCs w:val="28"/>
          <w:shd w:val="clear" w:color="auto" w:fill="FFFFFF"/>
        </w:rPr>
        <w:t>, </w:t>
      </w:r>
      <w:r w:rsidRPr="004D5FDD">
        <w:rPr>
          <w:rFonts w:ascii="Times New Roman" w:hAnsi="Times New Roman" w:cs="Times New Roman"/>
          <w:i/>
          <w:iCs/>
          <w:sz w:val="24"/>
          <w:szCs w:val="28"/>
          <w:shd w:val="clear" w:color="auto" w:fill="FFFFFF"/>
        </w:rPr>
        <w:t>134</w:t>
      </w:r>
      <w:r w:rsidRPr="004D5FDD">
        <w:rPr>
          <w:rFonts w:ascii="Times New Roman" w:hAnsi="Times New Roman" w:cs="Times New Roman"/>
          <w:sz w:val="24"/>
          <w:szCs w:val="28"/>
          <w:shd w:val="clear" w:color="auto" w:fill="FFFFFF"/>
        </w:rPr>
        <w:t>(4), 1747-1791.</w:t>
      </w:r>
    </w:p>
    <w:p w:rsidR="00AC182F" w:rsidRPr="006820C9" w:rsidRDefault="00207B38" w:rsidP="00904A02">
      <w:pPr>
        <w:spacing w:line="480" w:lineRule="auto"/>
        <w:ind w:left="720" w:hanging="720"/>
        <w:jc w:val="both"/>
        <w:rPr>
          <w:rFonts w:ascii="Times New Roman" w:hAnsi="Times New Roman" w:cs="Times New Roman"/>
          <w:sz w:val="24"/>
          <w:szCs w:val="24"/>
          <w:shd w:val="clear" w:color="auto" w:fill="FFFFFF"/>
        </w:rPr>
      </w:pPr>
      <w:r w:rsidRPr="006820C9">
        <w:rPr>
          <w:rFonts w:ascii="Times New Roman" w:hAnsi="Times New Roman" w:cs="Times New Roman"/>
          <w:sz w:val="24"/>
          <w:szCs w:val="24"/>
          <w:shd w:val="clear" w:color="auto" w:fill="FFFFFF"/>
        </w:rPr>
        <w:t>Kunte, M. (2016). Employee wellness practices: A study in selected organizations. </w:t>
      </w:r>
      <w:r w:rsidRPr="006820C9">
        <w:rPr>
          <w:rFonts w:ascii="Times New Roman" w:hAnsi="Times New Roman" w:cs="Times New Roman"/>
          <w:i/>
          <w:iCs/>
          <w:sz w:val="24"/>
          <w:szCs w:val="24"/>
          <w:shd w:val="clear" w:color="auto" w:fill="FFFFFF"/>
        </w:rPr>
        <w:t>SIES Journal of Management</w:t>
      </w:r>
      <w:r w:rsidRPr="006820C9">
        <w:rPr>
          <w:rFonts w:ascii="Times New Roman" w:hAnsi="Times New Roman" w:cs="Times New Roman"/>
          <w:sz w:val="24"/>
          <w:szCs w:val="24"/>
          <w:shd w:val="clear" w:color="auto" w:fill="FFFFFF"/>
        </w:rPr>
        <w:t>, </w:t>
      </w:r>
      <w:r w:rsidRPr="006820C9">
        <w:rPr>
          <w:rFonts w:ascii="Times New Roman" w:hAnsi="Times New Roman" w:cs="Times New Roman"/>
          <w:i/>
          <w:iCs/>
          <w:sz w:val="24"/>
          <w:szCs w:val="24"/>
          <w:shd w:val="clear" w:color="auto" w:fill="FFFFFF"/>
        </w:rPr>
        <w:t>12</w:t>
      </w:r>
      <w:r w:rsidRPr="006820C9">
        <w:rPr>
          <w:rFonts w:ascii="Times New Roman" w:hAnsi="Times New Roman" w:cs="Times New Roman"/>
          <w:sz w:val="24"/>
          <w:szCs w:val="24"/>
          <w:shd w:val="clear" w:color="auto" w:fill="FFFFFF"/>
        </w:rPr>
        <w:t>(1), 9-14.</w:t>
      </w:r>
    </w:p>
    <w:p w:rsidR="00AC182F" w:rsidRDefault="00207B38" w:rsidP="00904A02">
      <w:pPr>
        <w:spacing w:line="480" w:lineRule="auto"/>
        <w:ind w:left="720" w:hanging="720"/>
        <w:jc w:val="both"/>
        <w:rPr>
          <w:rFonts w:ascii="Times New Roman" w:hAnsi="Times New Roman" w:cs="Times New Roman"/>
          <w:sz w:val="24"/>
          <w:szCs w:val="24"/>
          <w:shd w:val="clear" w:color="auto" w:fill="FFFFFF"/>
        </w:rPr>
      </w:pPr>
      <w:r w:rsidRPr="006820C9">
        <w:rPr>
          <w:rFonts w:ascii="Times New Roman" w:hAnsi="Times New Roman" w:cs="Times New Roman"/>
          <w:sz w:val="24"/>
          <w:szCs w:val="24"/>
          <w:shd w:val="clear" w:color="auto" w:fill="FFFFFF"/>
        </w:rPr>
        <w:t>Mattke, S., Liu, H., Caloyeras, J.</w:t>
      </w:r>
      <w:r w:rsidRPr="006820C9">
        <w:rPr>
          <w:rFonts w:ascii="Times New Roman" w:hAnsi="Times New Roman" w:cs="Times New Roman"/>
          <w:sz w:val="24"/>
          <w:szCs w:val="24"/>
          <w:shd w:val="clear" w:color="auto" w:fill="FFFFFF"/>
        </w:rPr>
        <w:t>, Huang, C. Y., Van Busum, K. R., Khodyakov, D., &amp; Shier, V. (2013). Workplace wellness programs study. </w:t>
      </w:r>
      <w:r w:rsidRPr="006820C9">
        <w:rPr>
          <w:rFonts w:ascii="Times New Roman" w:hAnsi="Times New Roman" w:cs="Times New Roman"/>
          <w:i/>
          <w:iCs/>
          <w:sz w:val="24"/>
          <w:szCs w:val="24"/>
          <w:shd w:val="clear" w:color="auto" w:fill="FFFFFF"/>
        </w:rPr>
        <w:t>Rand health quarterly</w:t>
      </w:r>
      <w:r w:rsidRPr="006820C9">
        <w:rPr>
          <w:rFonts w:ascii="Times New Roman" w:hAnsi="Times New Roman" w:cs="Times New Roman"/>
          <w:sz w:val="24"/>
          <w:szCs w:val="24"/>
          <w:shd w:val="clear" w:color="auto" w:fill="FFFFFF"/>
        </w:rPr>
        <w:t>, </w:t>
      </w:r>
      <w:r w:rsidRPr="006820C9">
        <w:rPr>
          <w:rFonts w:ascii="Times New Roman" w:hAnsi="Times New Roman" w:cs="Times New Roman"/>
          <w:i/>
          <w:iCs/>
          <w:sz w:val="24"/>
          <w:szCs w:val="24"/>
          <w:shd w:val="clear" w:color="auto" w:fill="FFFFFF"/>
        </w:rPr>
        <w:t>3</w:t>
      </w:r>
      <w:r w:rsidRPr="006820C9">
        <w:rPr>
          <w:rFonts w:ascii="Times New Roman" w:hAnsi="Times New Roman" w:cs="Times New Roman"/>
          <w:sz w:val="24"/>
          <w:szCs w:val="24"/>
          <w:shd w:val="clear" w:color="auto" w:fill="FFFFFF"/>
        </w:rPr>
        <w:t>(2).</w:t>
      </w:r>
    </w:p>
    <w:p w:rsidR="00AC182F" w:rsidRPr="006820C9" w:rsidRDefault="00207B38" w:rsidP="00904A02">
      <w:pPr>
        <w:spacing w:line="480" w:lineRule="auto"/>
        <w:ind w:left="720" w:hanging="720"/>
        <w:jc w:val="both"/>
        <w:rPr>
          <w:rFonts w:ascii="Times New Roman" w:hAnsi="Times New Roman" w:cs="Times New Roman"/>
          <w:sz w:val="24"/>
          <w:szCs w:val="24"/>
          <w:shd w:val="clear" w:color="auto" w:fill="FFFFFF"/>
        </w:rPr>
      </w:pPr>
      <w:r w:rsidRPr="006820C9">
        <w:rPr>
          <w:rFonts w:ascii="Times New Roman" w:hAnsi="Times New Roman" w:cs="Times New Roman"/>
          <w:sz w:val="24"/>
          <w:szCs w:val="24"/>
          <w:shd w:val="clear" w:color="auto" w:fill="FFFFFF"/>
        </w:rPr>
        <w:t xml:space="preserve">McCleary, K., Goetzel, R. Z., Roemer, E. C., Berko, J., Kent, K., &amp; De La Torre, H. (2017). Employer and employee opinions </w:t>
      </w:r>
      <w:r w:rsidRPr="006820C9">
        <w:rPr>
          <w:rFonts w:ascii="Times New Roman" w:hAnsi="Times New Roman" w:cs="Times New Roman"/>
          <w:sz w:val="24"/>
          <w:szCs w:val="24"/>
          <w:shd w:val="clear" w:color="auto" w:fill="FFFFFF"/>
        </w:rPr>
        <w:t>about workplace health promotion (wellness) programs: results of the 2015 Harris Poll Nielsen Survey. </w:t>
      </w:r>
      <w:r w:rsidRPr="006820C9">
        <w:rPr>
          <w:rFonts w:ascii="Times New Roman" w:hAnsi="Times New Roman" w:cs="Times New Roman"/>
          <w:i/>
          <w:iCs/>
          <w:sz w:val="24"/>
          <w:szCs w:val="24"/>
          <w:shd w:val="clear" w:color="auto" w:fill="FFFFFF"/>
        </w:rPr>
        <w:t>Journal of occupational and environmental medicine</w:t>
      </w:r>
      <w:r w:rsidRPr="006820C9">
        <w:rPr>
          <w:rFonts w:ascii="Times New Roman" w:hAnsi="Times New Roman" w:cs="Times New Roman"/>
          <w:sz w:val="24"/>
          <w:szCs w:val="24"/>
          <w:shd w:val="clear" w:color="auto" w:fill="FFFFFF"/>
        </w:rPr>
        <w:t>, </w:t>
      </w:r>
      <w:r w:rsidRPr="006820C9">
        <w:rPr>
          <w:rFonts w:ascii="Times New Roman" w:hAnsi="Times New Roman" w:cs="Times New Roman"/>
          <w:i/>
          <w:iCs/>
          <w:sz w:val="24"/>
          <w:szCs w:val="24"/>
          <w:shd w:val="clear" w:color="auto" w:fill="FFFFFF"/>
        </w:rPr>
        <w:t>59</w:t>
      </w:r>
      <w:r w:rsidRPr="006820C9">
        <w:rPr>
          <w:rFonts w:ascii="Times New Roman" w:hAnsi="Times New Roman" w:cs="Times New Roman"/>
          <w:sz w:val="24"/>
          <w:szCs w:val="24"/>
          <w:shd w:val="clear" w:color="auto" w:fill="FFFFFF"/>
        </w:rPr>
        <w:t>(3), 256-263.</w:t>
      </w:r>
    </w:p>
    <w:p w:rsidR="006820C9" w:rsidRPr="006820C9" w:rsidRDefault="006820C9" w:rsidP="00904A02">
      <w:pPr>
        <w:spacing w:line="480" w:lineRule="auto"/>
        <w:jc w:val="both"/>
        <w:rPr>
          <w:rFonts w:ascii="Times New Roman" w:hAnsi="Times New Roman" w:cs="Times New Roman"/>
          <w:sz w:val="24"/>
          <w:szCs w:val="24"/>
        </w:rPr>
      </w:pPr>
    </w:p>
    <w:p w:rsidR="00904A02" w:rsidRPr="006820C9" w:rsidRDefault="00904A02" w:rsidP="00904A02">
      <w:pPr>
        <w:spacing w:line="480" w:lineRule="auto"/>
        <w:jc w:val="both"/>
        <w:rPr>
          <w:rFonts w:ascii="Times New Roman" w:hAnsi="Times New Roman" w:cs="Times New Roman"/>
          <w:sz w:val="24"/>
          <w:szCs w:val="24"/>
        </w:rPr>
      </w:pPr>
    </w:p>
    <w:sectPr w:rsidR="00904A02" w:rsidRPr="006820C9" w:rsidSect="00AC18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7B38" w:rsidRDefault="00207B38">
      <w:pPr>
        <w:spacing w:after="0" w:line="240" w:lineRule="auto"/>
      </w:pPr>
      <w:r>
        <w:separator/>
      </w:r>
    </w:p>
  </w:endnote>
  <w:endnote w:type="continuationSeparator" w:id="0">
    <w:p w:rsidR="00207B38" w:rsidRDefault="00207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7B38" w:rsidRDefault="00207B38">
      <w:pPr>
        <w:spacing w:after="0" w:line="240" w:lineRule="auto"/>
      </w:pPr>
      <w:r>
        <w:separator/>
      </w:r>
    </w:p>
  </w:footnote>
  <w:footnote w:type="continuationSeparator" w:id="0">
    <w:p w:rsidR="00207B38" w:rsidRDefault="00207B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26884364"/>
      <w:docPartObj>
        <w:docPartGallery w:val="Page Numbers (Top of Page)"/>
        <w:docPartUnique/>
      </w:docPartObj>
    </w:sdtPr>
    <w:sdtEndPr>
      <w:rPr>
        <w:noProof/>
      </w:rPr>
    </w:sdtEndPr>
    <w:sdtContent>
      <w:p w:rsidR="00AC182F" w:rsidRPr="00AC182F" w:rsidRDefault="00207B38">
        <w:pPr>
          <w:pStyle w:val="Header"/>
          <w:rPr>
            <w:rFonts w:ascii="Times New Roman" w:hAnsi="Times New Roman" w:cs="Times New Roman"/>
            <w:sz w:val="24"/>
            <w:szCs w:val="24"/>
          </w:rPr>
        </w:pPr>
        <w:r w:rsidRPr="00AC182F">
          <w:rPr>
            <w:rFonts w:ascii="Times New Roman" w:hAnsi="Times New Roman" w:cs="Times New Roman"/>
            <w:sz w:val="24"/>
            <w:szCs w:val="24"/>
          </w:rPr>
          <w:t>SAFETY, HEALTH</w:t>
        </w:r>
        <w:r w:rsidR="00186732">
          <w:rPr>
            <w:rFonts w:ascii="Times New Roman" w:hAnsi="Times New Roman" w:cs="Times New Roman"/>
            <w:sz w:val="24"/>
            <w:szCs w:val="24"/>
          </w:rPr>
          <w:t xml:space="preserve"> AND WELLNESS OF EMPLOYEES</w:t>
        </w:r>
        <w:r>
          <w:rPr>
            <w:rFonts w:ascii="Times New Roman" w:hAnsi="Times New Roman" w:cs="Times New Roman"/>
            <w:sz w:val="24"/>
            <w:szCs w:val="24"/>
          </w:rPr>
          <w:t xml:space="preserve">                                                       </w:t>
        </w:r>
        <w:r w:rsidRPr="00AC182F">
          <w:rPr>
            <w:rFonts w:ascii="Times New Roman" w:hAnsi="Times New Roman" w:cs="Times New Roman"/>
            <w:sz w:val="24"/>
            <w:szCs w:val="24"/>
          </w:rPr>
          <w:t xml:space="preserve">  </w:t>
        </w:r>
        <w:r w:rsidRPr="00AC182F">
          <w:rPr>
            <w:rFonts w:ascii="Times New Roman" w:hAnsi="Times New Roman" w:cs="Times New Roman"/>
            <w:sz w:val="24"/>
            <w:szCs w:val="24"/>
          </w:rPr>
          <w:fldChar w:fldCharType="begin"/>
        </w:r>
        <w:r w:rsidRPr="00AC182F">
          <w:rPr>
            <w:rFonts w:ascii="Times New Roman" w:hAnsi="Times New Roman" w:cs="Times New Roman"/>
            <w:sz w:val="24"/>
            <w:szCs w:val="24"/>
          </w:rPr>
          <w:instrText xml:space="preserve"> PAGE   \* MERGEFORMAT </w:instrText>
        </w:r>
        <w:r w:rsidRPr="00AC182F">
          <w:rPr>
            <w:rFonts w:ascii="Times New Roman" w:hAnsi="Times New Roman" w:cs="Times New Roman"/>
            <w:sz w:val="24"/>
            <w:szCs w:val="24"/>
          </w:rPr>
          <w:fldChar w:fldCharType="separate"/>
        </w:r>
        <w:r w:rsidR="00186732">
          <w:rPr>
            <w:rFonts w:ascii="Times New Roman" w:hAnsi="Times New Roman" w:cs="Times New Roman"/>
            <w:noProof/>
            <w:sz w:val="24"/>
            <w:szCs w:val="24"/>
          </w:rPr>
          <w:t>2</w:t>
        </w:r>
        <w:r w:rsidRPr="00AC182F">
          <w:rPr>
            <w:rFonts w:ascii="Times New Roman" w:hAnsi="Times New Roman" w:cs="Times New Roman"/>
            <w:noProof/>
            <w:sz w:val="24"/>
            <w:szCs w:val="24"/>
          </w:rPr>
          <w:fldChar w:fldCharType="end"/>
        </w:r>
      </w:p>
    </w:sdtContent>
  </w:sdt>
  <w:p w:rsidR="00AC182F" w:rsidRDefault="00AC18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82F" w:rsidRPr="00AC182F" w:rsidRDefault="00207B38">
    <w:pPr>
      <w:pStyle w:val="Header"/>
      <w:rPr>
        <w:rFonts w:ascii="Times New Roman" w:hAnsi="Times New Roman" w:cs="Times New Roman"/>
        <w:sz w:val="24"/>
        <w:szCs w:val="24"/>
      </w:rPr>
    </w:pPr>
    <w:r w:rsidRPr="00AC182F">
      <w:rPr>
        <w:rFonts w:ascii="Times New Roman" w:hAnsi="Times New Roman" w:cs="Times New Roman"/>
        <w:sz w:val="24"/>
        <w:szCs w:val="24"/>
      </w:rPr>
      <w:t>Running Head: SAFETY, HEALTH AND WELLNESS</w:t>
    </w:r>
    <w:r w:rsidR="00186732">
      <w:rPr>
        <w:rFonts w:ascii="Times New Roman" w:hAnsi="Times New Roman" w:cs="Times New Roman"/>
        <w:sz w:val="24"/>
        <w:szCs w:val="24"/>
      </w:rPr>
      <w:t xml:space="preserve"> OF EMPLOYEES </w:t>
    </w:r>
    <w:r>
      <w:rPr>
        <w:rFonts w:ascii="Times New Roman" w:hAnsi="Times New Roman" w:cs="Times New Roman"/>
        <w:sz w:val="24"/>
        <w:szCs w:val="24"/>
      </w:rPr>
      <w:t xml:space="preserve">                                </w:t>
    </w:r>
    <w:r w:rsidRPr="00AC182F">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B3067"/>
    <w:multiLevelType w:val="multilevel"/>
    <w:tmpl w:val="4890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E3F"/>
    <w:rsid w:val="00033918"/>
    <w:rsid w:val="0009411F"/>
    <w:rsid w:val="000C6931"/>
    <w:rsid w:val="00186732"/>
    <w:rsid w:val="002014EA"/>
    <w:rsid w:val="0020478D"/>
    <w:rsid w:val="00207B38"/>
    <w:rsid w:val="002B26CA"/>
    <w:rsid w:val="002F12FC"/>
    <w:rsid w:val="003E6344"/>
    <w:rsid w:val="004124EC"/>
    <w:rsid w:val="00451683"/>
    <w:rsid w:val="004C6A65"/>
    <w:rsid w:val="004D5FDD"/>
    <w:rsid w:val="004F0CBA"/>
    <w:rsid w:val="00527B89"/>
    <w:rsid w:val="00540EA5"/>
    <w:rsid w:val="00546A4C"/>
    <w:rsid w:val="00566AD0"/>
    <w:rsid w:val="00582267"/>
    <w:rsid w:val="005D5694"/>
    <w:rsid w:val="005F00FF"/>
    <w:rsid w:val="006820C9"/>
    <w:rsid w:val="007D5C71"/>
    <w:rsid w:val="008252DE"/>
    <w:rsid w:val="0082697D"/>
    <w:rsid w:val="00843326"/>
    <w:rsid w:val="00872E3F"/>
    <w:rsid w:val="008E3C22"/>
    <w:rsid w:val="00904A02"/>
    <w:rsid w:val="009F3835"/>
    <w:rsid w:val="00A76A34"/>
    <w:rsid w:val="00AC182F"/>
    <w:rsid w:val="00B032FD"/>
    <w:rsid w:val="00B87714"/>
    <w:rsid w:val="00C45279"/>
    <w:rsid w:val="00CE4B53"/>
    <w:rsid w:val="00D10C27"/>
    <w:rsid w:val="00D1318C"/>
    <w:rsid w:val="00D21289"/>
    <w:rsid w:val="00D6799A"/>
    <w:rsid w:val="00D94EAB"/>
    <w:rsid w:val="00DD6B80"/>
    <w:rsid w:val="00E64556"/>
    <w:rsid w:val="00F05CE8"/>
    <w:rsid w:val="00F72A60"/>
    <w:rsid w:val="00FE1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B3993"/>
  <w15:chartTrackingRefBased/>
  <w15:docId w15:val="{1FA8134A-00A1-4595-BB53-4D7237F4A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AC182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20C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F12FC"/>
    <w:rPr>
      <w:color w:val="0000FF"/>
      <w:u w:val="single"/>
    </w:rPr>
  </w:style>
  <w:style w:type="character" w:customStyle="1" w:styleId="Heading3Char">
    <w:name w:val="Heading 3 Char"/>
    <w:basedOn w:val="DefaultParagraphFont"/>
    <w:link w:val="Heading3"/>
    <w:uiPriority w:val="9"/>
    <w:rsid w:val="00AC182F"/>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AC1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182F"/>
  </w:style>
  <w:style w:type="paragraph" w:styleId="Footer">
    <w:name w:val="footer"/>
    <w:basedOn w:val="Normal"/>
    <w:link w:val="FooterChar"/>
    <w:uiPriority w:val="99"/>
    <w:unhideWhenUsed/>
    <w:rsid w:val="00AC1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1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6</Pages>
  <Words>1088</Words>
  <Characters>6205</Characters>
  <Application>Microsoft Office Word</Application>
  <DocSecurity>0</DocSecurity>
  <Lines>51</Lines>
  <Paragraphs>14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vector>
  </TitlesOfParts>
  <Company/>
  <LinksUpToDate>false</LinksUpToDate>
  <CharactersWithSpaces>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18</cp:revision>
  <dcterms:created xsi:type="dcterms:W3CDTF">2020-07-27T09:04:00Z</dcterms:created>
  <dcterms:modified xsi:type="dcterms:W3CDTF">2020-08-27T17:49:00Z</dcterms:modified>
</cp:coreProperties>
</file>